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3" w:rsidRDefault="006060C3" w:rsidP="006060C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Справка о документе</w:t>
      </w:r>
    </w:p>
    <w:p w:rsidR="006060C3" w:rsidRDefault="006060C3" w:rsidP="006060C3">
      <w:pPr>
        <w:shd w:val="clear" w:color="auto" w:fill="FFFFFF"/>
        <w:spacing w:line="432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Источник публикации</w:t>
      </w:r>
    </w:p>
    <w:p w:rsidR="006060C3" w:rsidRDefault="006060C3" w:rsidP="006060C3">
      <w:pPr>
        <w:shd w:val="clear" w:color="auto" w:fill="FFFFFF"/>
        <w:spacing w:line="432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Официальный интернет-портал правовой информации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4" w:tooltip="Ссылка на ресурс http://www.pravo.gov.ru" w:history="1">
        <w:r>
          <w:rPr>
            <w:rStyle w:val="a5"/>
            <w:rFonts w:ascii="Arial" w:hAnsi="Arial" w:cs="Arial"/>
            <w:color w:val="666699"/>
            <w:sz w:val="26"/>
            <w:szCs w:val="26"/>
          </w:rPr>
          <w:t>http://www.pravo.gov.ru</w:t>
        </w:r>
      </w:hyperlink>
      <w:r>
        <w:rPr>
          <w:rFonts w:ascii="Arial" w:hAnsi="Arial" w:cs="Arial"/>
          <w:color w:val="000000"/>
          <w:sz w:val="26"/>
          <w:szCs w:val="26"/>
        </w:rPr>
        <w:t>, 13.11.2013,</w:t>
      </w:r>
    </w:p>
    <w:p w:rsidR="006060C3" w:rsidRDefault="006060C3" w:rsidP="006060C3">
      <w:pPr>
        <w:shd w:val="clear" w:color="auto" w:fill="FFFFFF"/>
        <w:spacing w:line="432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"Собрание законодательства РФ", 18.11.2013, N 46, ст. 5947</w:t>
      </w:r>
    </w:p>
    <w:p w:rsidR="006060C3" w:rsidRDefault="00F6004F" w:rsidP="006060C3">
      <w:pPr>
        <w:shd w:val="clear" w:color="auto" w:fill="FFFFFF"/>
        <w:spacing w:before="90" w:after="90" w:line="432" w:lineRule="atLeast"/>
        <w:rPr>
          <w:rFonts w:ascii="Arial" w:hAnsi="Arial" w:cs="Arial"/>
          <w:color w:val="000000"/>
          <w:sz w:val="26"/>
          <w:szCs w:val="26"/>
        </w:rPr>
      </w:pPr>
      <w:r w:rsidRPr="00F6004F">
        <w:rPr>
          <w:rFonts w:ascii="Arial" w:hAnsi="Arial" w:cs="Arial"/>
          <w:color w:val="000000"/>
          <w:sz w:val="26"/>
          <w:szCs w:val="26"/>
        </w:rPr>
        <w:pict>
          <v:rect id="_x0000_i1025" style="width:0;height:.75pt" o:hralign="center" o:hrstd="t" o:hrnoshade="t" o:hr="t" fillcolor="#999" stroked="f"/>
        </w:pict>
      </w:r>
    </w:p>
    <w:p w:rsidR="006060C3" w:rsidRPr="00862A2D" w:rsidRDefault="006060C3" w:rsidP="006060C3">
      <w:pPr>
        <w:shd w:val="clear" w:color="auto" w:fill="FFFFFF"/>
        <w:spacing w:before="90" w:after="90" w:line="432" w:lineRule="atLeast"/>
        <w:rPr>
          <w:rFonts w:ascii="Arial" w:hAnsi="Arial" w:cs="Arial"/>
          <w:b/>
          <w:bCs/>
          <w:sz w:val="26"/>
          <w:szCs w:val="26"/>
        </w:rPr>
      </w:pPr>
      <w:r w:rsidRPr="00862A2D">
        <w:rPr>
          <w:rFonts w:ascii="Arial" w:hAnsi="Arial" w:cs="Arial"/>
          <w:b/>
          <w:bCs/>
          <w:sz w:val="26"/>
          <w:szCs w:val="26"/>
        </w:rPr>
        <w:t>Примечание к документу</w:t>
      </w:r>
    </w:p>
    <w:p w:rsidR="006060C3" w:rsidRPr="00862A2D" w:rsidRDefault="00F6004F" w:rsidP="006060C3">
      <w:pPr>
        <w:shd w:val="clear" w:color="auto" w:fill="FFFFFF"/>
        <w:spacing w:before="90" w:after="90" w:line="432" w:lineRule="atLeast"/>
        <w:rPr>
          <w:rFonts w:ascii="Arial" w:hAnsi="Arial" w:cs="Arial"/>
          <w:sz w:val="26"/>
          <w:szCs w:val="26"/>
        </w:rPr>
      </w:pPr>
      <w:r w:rsidRPr="00862A2D">
        <w:rPr>
          <w:rFonts w:ascii="Arial" w:hAnsi="Arial" w:cs="Arial"/>
          <w:sz w:val="26"/>
          <w:szCs w:val="26"/>
        </w:rPr>
        <w:pict>
          <v:rect id="_x0000_i1026" style="width:0;height:.75pt" o:hralign="center" o:hrstd="t" o:hrnoshade="t" o:hr="t" fillcolor="#999" stroked="f"/>
        </w:pict>
      </w:r>
    </w:p>
    <w:p w:rsidR="006060C3" w:rsidRPr="00862A2D" w:rsidRDefault="006060C3" w:rsidP="006060C3">
      <w:pPr>
        <w:shd w:val="clear" w:color="auto" w:fill="FFFFFF"/>
        <w:spacing w:before="90" w:after="90" w:line="432" w:lineRule="atLeast"/>
        <w:rPr>
          <w:rFonts w:ascii="Arial" w:hAnsi="Arial" w:cs="Arial"/>
          <w:sz w:val="26"/>
          <w:szCs w:val="26"/>
        </w:rPr>
      </w:pPr>
      <w:proofErr w:type="spellStart"/>
      <w:r w:rsidRPr="00862A2D">
        <w:rPr>
          <w:rFonts w:ascii="Arial" w:hAnsi="Arial" w:cs="Arial"/>
          <w:sz w:val="26"/>
          <w:szCs w:val="26"/>
        </w:rPr>
        <w:t>КонсультантПлюс</w:t>
      </w:r>
      <w:proofErr w:type="spellEnd"/>
      <w:r w:rsidRPr="00862A2D">
        <w:rPr>
          <w:rFonts w:ascii="Arial" w:hAnsi="Arial" w:cs="Arial"/>
          <w:sz w:val="26"/>
          <w:szCs w:val="26"/>
        </w:rPr>
        <w:t>: примечание.</w:t>
      </w:r>
    </w:p>
    <w:p w:rsidR="006060C3" w:rsidRPr="00862A2D" w:rsidRDefault="006060C3" w:rsidP="006060C3">
      <w:pPr>
        <w:shd w:val="clear" w:color="auto" w:fill="FFFFFF"/>
        <w:spacing w:before="90" w:after="90" w:line="432" w:lineRule="atLeast"/>
        <w:rPr>
          <w:rFonts w:ascii="Arial" w:hAnsi="Arial" w:cs="Arial"/>
          <w:sz w:val="26"/>
          <w:szCs w:val="26"/>
        </w:rPr>
      </w:pPr>
      <w:r w:rsidRPr="00862A2D">
        <w:rPr>
          <w:rFonts w:ascii="Arial" w:hAnsi="Arial" w:cs="Arial"/>
          <w:sz w:val="26"/>
          <w:szCs w:val="26"/>
        </w:rPr>
        <w:t>Начало действия документа - 01.01.2014 (за исключением отдельных положений).</w:t>
      </w:r>
    </w:p>
    <w:p w:rsidR="006060C3" w:rsidRPr="00862A2D" w:rsidRDefault="006060C3" w:rsidP="006060C3">
      <w:pPr>
        <w:shd w:val="clear" w:color="auto" w:fill="FFFFFF"/>
        <w:spacing w:before="90" w:after="90" w:line="432" w:lineRule="atLeast"/>
        <w:rPr>
          <w:rFonts w:ascii="Arial" w:hAnsi="Arial" w:cs="Arial"/>
          <w:sz w:val="26"/>
          <w:szCs w:val="26"/>
        </w:rPr>
      </w:pPr>
      <w:r w:rsidRPr="00862A2D">
        <w:rPr>
          <w:rFonts w:ascii="Arial" w:hAnsi="Arial" w:cs="Arial"/>
          <w:sz w:val="26"/>
          <w:szCs w:val="26"/>
        </w:rPr>
        <w:t>- - - - - - - - - - - - - - - - - - - - - - - - - -</w:t>
      </w:r>
    </w:p>
    <w:p w:rsidR="006060C3" w:rsidRPr="00862A2D" w:rsidRDefault="006060C3" w:rsidP="006060C3">
      <w:pPr>
        <w:shd w:val="clear" w:color="auto" w:fill="FFFFFF"/>
        <w:spacing w:line="432" w:lineRule="atLeast"/>
        <w:rPr>
          <w:rFonts w:ascii="Arial" w:hAnsi="Arial" w:cs="Arial"/>
          <w:sz w:val="26"/>
          <w:szCs w:val="26"/>
        </w:rPr>
      </w:pPr>
      <w:r w:rsidRPr="00862A2D">
        <w:rPr>
          <w:rFonts w:ascii="Arial" w:hAnsi="Arial" w:cs="Arial"/>
          <w:sz w:val="26"/>
          <w:szCs w:val="26"/>
        </w:rPr>
        <w:t>В соответствии с</w:t>
      </w:r>
      <w:r w:rsidRPr="00862A2D">
        <w:rPr>
          <w:rStyle w:val="apple-converted-space"/>
          <w:rFonts w:ascii="Arial" w:hAnsi="Arial" w:cs="Arial"/>
          <w:sz w:val="26"/>
          <w:szCs w:val="26"/>
        </w:rPr>
        <w:t> </w:t>
      </w:r>
      <w:hyperlink r:id="rId5" w:anchor="p21" w:tooltip="Ссылка на текущий документ" w:history="1">
        <w:r w:rsidRPr="00862A2D">
          <w:rPr>
            <w:rStyle w:val="a5"/>
            <w:rFonts w:ascii="Arial" w:hAnsi="Arial" w:cs="Arial"/>
            <w:color w:val="auto"/>
            <w:sz w:val="26"/>
            <w:szCs w:val="26"/>
          </w:rPr>
          <w:t>пунктом 3</w:t>
        </w:r>
      </w:hyperlink>
      <w:r w:rsidRPr="00862A2D">
        <w:rPr>
          <w:rStyle w:val="apple-converted-space"/>
          <w:rFonts w:ascii="Arial" w:hAnsi="Arial" w:cs="Arial"/>
          <w:sz w:val="26"/>
          <w:szCs w:val="26"/>
        </w:rPr>
        <w:t> </w:t>
      </w:r>
      <w:r w:rsidRPr="00862A2D">
        <w:rPr>
          <w:rFonts w:ascii="Arial" w:hAnsi="Arial" w:cs="Arial"/>
          <w:sz w:val="26"/>
          <w:szCs w:val="26"/>
        </w:rPr>
        <w:t>данный документ вступает в силу с 1 января 2014 года, за исключением</w:t>
      </w:r>
      <w:r w:rsidRPr="00862A2D">
        <w:rPr>
          <w:rStyle w:val="apple-converted-space"/>
          <w:rFonts w:ascii="Arial" w:hAnsi="Arial" w:cs="Arial"/>
          <w:sz w:val="26"/>
          <w:szCs w:val="26"/>
        </w:rPr>
        <w:t> </w:t>
      </w:r>
      <w:hyperlink r:id="rId6" w:anchor="p87" w:tooltip="Ссылка на текущий документ" w:history="1">
        <w:r w:rsidRPr="00862A2D">
          <w:rPr>
            <w:rStyle w:val="a5"/>
            <w:rFonts w:ascii="Arial" w:hAnsi="Arial" w:cs="Arial"/>
            <w:color w:val="auto"/>
            <w:sz w:val="26"/>
            <w:szCs w:val="26"/>
          </w:rPr>
          <w:t>подпункта "в" пункта 4</w:t>
        </w:r>
      </w:hyperlink>
      <w:r w:rsidRPr="00862A2D">
        <w:rPr>
          <w:rStyle w:val="apple-converted-space"/>
          <w:rFonts w:ascii="Arial" w:hAnsi="Arial" w:cs="Arial"/>
          <w:sz w:val="26"/>
          <w:szCs w:val="26"/>
        </w:rPr>
        <w:t> </w:t>
      </w:r>
      <w:r w:rsidRPr="00862A2D">
        <w:rPr>
          <w:rFonts w:ascii="Arial" w:hAnsi="Arial" w:cs="Arial"/>
          <w:sz w:val="26"/>
          <w:szCs w:val="26"/>
        </w:rPr>
        <w:t>Правил, который вступает в силу с 1 января 2015 года.</w:t>
      </w:r>
    </w:p>
    <w:p w:rsidR="006060C3" w:rsidRPr="00862A2D" w:rsidRDefault="00F6004F" w:rsidP="006060C3">
      <w:pPr>
        <w:shd w:val="clear" w:color="auto" w:fill="FFFFFF"/>
        <w:spacing w:before="90" w:after="90" w:line="432" w:lineRule="atLeast"/>
        <w:rPr>
          <w:rFonts w:ascii="Arial" w:hAnsi="Arial" w:cs="Arial"/>
          <w:sz w:val="26"/>
          <w:szCs w:val="26"/>
        </w:rPr>
      </w:pPr>
      <w:r w:rsidRPr="00862A2D">
        <w:rPr>
          <w:rFonts w:ascii="Arial" w:hAnsi="Arial" w:cs="Arial"/>
          <w:sz w:val="26"/>
          <w:szCs w:val="26"/>
        </w:rPr>
        <w:pict>
          <v:rect id="_x0000_i1027" style="width:0;height:.75pt" o:hralign="center" o:hrstd="t" o:hrnoshade="t" o:hr="t" fillcolor="#999" stroked="f"/>
        </w:pict>
      </w:r>
    </w:p>
    <w:p w:rsidR="006060C3" w:rsidRPr="00862A2D" w:rsidRDefault="00F6004F" w:rsidP="006060C3">
      <w:pPr>
        <w:shd w:val="clear" w:color="auto" w:fill="FFFFFF"/>
        <w:spacing w:before="90" w:after="90" w:line="432" w:lineRule="atLeast"/>
        <w:rPr>
          <w:rFonts w:ascii="Arial" w:hAnsi="Arial" w:cs="Arial"/>
          <w:sz w:val="26"/>
          <w:szCs w:val="26"/>
        </w:rPr>
      </w:pPr>
      <w:r w:rsidRPr="00862A2D">
        <w:rPr>
          <w:rFonts w:ascii="Arial" w:hAnsi="Arial" w:cs="Arial"/>
          <w:sz w:val="26"/>
          <w:szCs w:val="26"/>
        </w:rPr>
        <w:pict>
          <v:rect id="_x0000_i1028" style="width:0;height:.75pt" o:hralign="center" o:hrstd="t" o:hrnoshade="t" o:hr="t" fillcolor="#999" stroked="f"/>
        </w:pict>
      </w:r>
    </w:p>
    <w:p w:rsidR="006060C3" w:rsidRPr="00862A2D" w:rsidRDefault="006060C3" w:rsidP="006060C3">
      <w:pPr>
        <w:shd w:val="clear" w:color="auto" w:fill="FFFFFF"/>
        <w:spacing w:before="90" w:after="90" w:line="432" w:lineRule="atLeast"/>
        <w:rPr>
          <w:rFonts w:ascii="Arial" w:hAnsi="Arial" w:cs="Arial"/>
          <w:b/>
          <w:bCs/>
          <w:sz w:val="26"/>
          <w:szCs w:val="26"/>
        </w:rPr>
      </w:pPr>
      <w:r w:rsidRPr="00862A2D">
        <w:rPr>
          <w:rFonts w:ascii="Arial" w:hAnsi="Arial" w:cs="Arial"/>
          <w:b/>
          <w:bCs/>
          <w:sz w:val="26"/>
          <w:szCs w:val="26"/>
        </w:rPr>
        <w:t>Название документа</w:t>
      </w:r>
    </w:p>
    <w:p w:rsidR="006060C3" w:rsidRPr="00862A2D" w:rsidRDefault="006060C3" w:rsidP="006060C3">
      <w:pPr>
        <w:shd w:val="clear" w:color="auto" w:fill="FFFFFF"/>
        <w:spacing w:before="90" w:after="90" w:line="432" w:lineRule="atLeast"/>
        <w:rPr>
          <w:rFonts w:ascii="Arial" w:hAnsi="Arial" w:cs="Arial"/>
          <w:sz w:val="26"/>
          <w:szCs w:val="26"/>
        </w:rPr>
      </w:pPr>
      <w:proofErr w:type="gramStart"/>
      <w:r w:rsidRPr="00862A2D">
        <w:rPr>
          <w:rFonts w:ascii="Arial" w:hAnsi="Arial" w:cs="Arial"/>
          <w:sz w:val="26"/>
          <w:szCs w:val="26"/>
        </w:rPr>
        <w:t>Постановление Правительства РФ от 08.11.2013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(вместе с "Требованиями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"Правилами ведения и</w:t>
      </w:r>
      <w:proofErr w:type="gramEnd"/>
      <w:r w:rsidRPr="00862A2D">
        <w:rPr>
          <w:rFonts w:ascii="Arial" w:hAnsi="Arial" w:cs="Arial"/>
          <w:sz w:val="26"/>
          <w:szCs w:val="26"/>
        </w:rPr>
        <w:t xml:space="preserve"> размещения в единой информационной системе в сфере закупок реестра банковских гарантий")</w:t>
      </w:r>
    </w:p>
    <w:p w:rsidR="000020B6" w:rsidRPr="00862A2D" w:rsidRDefault="006060C3" w:rsidP="006060C3">
      <w:pPr>
        <w:rPr>
          <w:rFonts w:ascii="Arial" w:hAnsi="Arial" w:cs="Arial"/>
          <w:shd w:val="clear" w:color="auto" w:fill="FFFFFF"/>
        </w:rPr>
      </w:pPr>
      <w:r w:rsidRPr="00862A2D">
        <w:rPr>
          <w:rFonts w:ascii="Arial" w:hAnsi="Arial" w:cs="Arial"/>
        </w:rPr>
        <w:br/>
      </w:r>
      <w:r w:rsidRPr="00862A2D">
        <w:rPr>
          <w:rFonts w:ascii="Arial" w:hAnsi="Arial" w:cs="Arial"/>
        </w:rPr>
        <w:br/>
      </w:r>
      <w:hyperlink r:id="rId7" w:anchor="esse" w:history="1">
        <w:r w:rsidRPr="00862A2D">
          <w:rPr>
            <w:rStyle w:val="a5"/>
            <w:rFonts w:ascii="Arial" w:hAnsi="Arial" w:cs="Arial"/>
            <w:color w:val="auto"/>
            <w:shd w:val="clear" w:color="auto" w:fill="FFFFFF"/>
          </w:rPr>
          <w:t>http://www.consultant.ru/document/cons_doc_LAW_154374/#esse</w:t>
        </w:r>
      </w:hyperlink>
      <w:r w:rsidRPr="00862A2D">
        <w:rPr>
          <w:rFonts w:ascii="Arial" w:hAnsi="Arial" w:cs="Arial"/>
        </w:rPr>
        <w:br/>
      </w:r>
      <w:r w:rsidRPr="00862A2D">
        <w:rPr>
          <w:rFonts w:ascii="Arial" w:hAnsi="Arial" w:cs="Arial"/>
          <w:shd w:val="clear" w:color="auto" w:fill="FFFFFF"/>
        </w:rPr>
        <w:t xml:space="preserve">© </w:t>
      </w:r>
      <w:proofErr w:type="spellStart"/>
      <w:r w:rsidRPr="00862A2D">
        <w:rPr>
          <w:rFonts w:ascii="Arial" w:hAnsi="Arial" w:cs="Arial"/>
          <w:shd w:val="clear" w:color="auto" w:fill="FFFFFF"/>
        </w:rPr>
        <w:t>КонсультантПлюс</w:t>
      </w:r>
      <w:proofErr w:type="spellEnd"/>
      <w:r w:rsidRPr="00862A2D">
        <w:rPr>
          <w:rFonts w:ascii="Arial" w:hAnsi="Arial" w:cs="Arial"/>
          <w:shd w:val="clear" w:color="auto" w:fill="FFFFFF"/>
        </w:rPr>
        <w:t>, 1992-2013</w:t>
      </w:r>
    </w:p>
    <w:p w:rsidR="006060C3" w:rsidRPr="00862A2D" w:rsidRDefault="006060C3" w:rsidP="006060C3">
      <w:pPr>
        <w:rPr>
          <w:rFonts w:ascii="Arial" w:hAnsi="Arial" w:cs="Arial"/>
          <w:color w:val="000000"/>
          <w:shd w:val="clear" w:color="auto" w:fill="FFFFFF"/>
        </w:rPr>
      </w:pPr>
    </w:p>
    <w:p w:rsidR="006060C3" w:rsidRPr="00862A2D" w:rsidRDefault="006060C3" w:rsidP="006060C3">
      <w:pPr>
        <w:rPr>
          <w:rFonts w:ascii="Arial" w:hAnsi="Arial" w:cs="Arial"/>
          <w:color w:val="000000"/>
          <w:shd w:val="clear" w:color="auto" w:fill="FFFFFF"/>
        </w:rPr>
      </w:pPr>
    </w:p>
    <w:p w:rsidR="006060C3" w:rsidRPr="00862A2D" w:rsidRDefault="006060C3" w:rsidP="006060C3">
      <w:pPr>
        <w:rPr>
          <w:rFonts w:ascii="Arial" w:hAnsi="Arial" w:cs="Arial"/>
          <w:color w:val="000000"/>
          <w:shd w:val="clear" w:color="auto" w:fill="FFFFFF"/>
        </w:rPr>
      </w:pPr>
    </w:p>
    <w:p w:rsidR="006060C3" w:rsidRPr="00862A2D" w:rsidRDefault="006060C3" w:rsidP="006060C3">
      <w:pPr>
        <w:rPr>
          <w:rFonts w:ascii="Arial" w:hAnsi="Arial" w:cs="Arial"/>
          <w:color w:val="000000"/>
          <w:shd w:val="clear" w:color="auto" w:fill="FFFFFF"/>
        </w:rPr>
      </w:pPr>
    </w:p>
    <w:p w:rsidR="006060C3" w:rsidRPr="00862A2D" w:rsidRDefault="006060C3" w:rsidP="006060C3">
      <w:pPr>
        <w:shd w:val="clear" w:color="auto" w:fill="FFFFFF"/>
        <w:outlineLvl w:val="1"/>
        <w:rPr>
          <w:rFonts w:ascii="Arial" w:hAnsi="Arial" w:cs="Arial"/>
          <w:color w:val="000000"/>
          <w:sz w:val="28"/>
          <w:szCs w:val="28"/>
        </w:rPr>
      </w:pPr>
      <w:r w:rsidRPr="006060C3">
        <w:rPr>
          <w:rFonts w:ascii="Arial" w:hAnsi="Arial" w:cs="Arial"/>
          <w:color w:val="000000"/>
          <w:sz w:val="28"/>
          <w:szCs w:val="28"/>
        </w:rPr>
        <w:t>ПРАВИТЕЛЬСТВО РОССИЙСКОЙ ФЕДЕРАЦИИ</w:t>
      </w:r>
    </w:p>
    <w:p w:rsidR="006060C3" w:rsidRPr="006060C3" w:rsidRDefault="006060C3" w:rsidP="006060C3">
      <w:pPr>
        <w:shd w:val="clear" w:color="auto" w:fill="FFFFFF"/>
        <w:outlineLvl w:val="1"/>
        <w:rPr>
          <w:rFonts w:ascii="Arial" w:hAnsi="Arial" w:cs="Arial"/>
          <w:color w:val="000000"/>
          <w:sz w:val="28"/>
          <w:szCs w:val="28"/>
        </w:rPr>
      </w:pPr>
      <w:r w:rsidRPr="006060C3">
        <w:rPr>
          <w:rFonts w:ascii="Arial" w:hAnsi="Arial" w:cs="Arial"/>
          <w:color w:val="000000"/>
          <w:sz w:val="28"/>
          <w:szCs w:val="28"/>
        </w:rPr>
        <w:t xml:space="preserve">ПОСТАНОВЛЕНИЕ  от 8 ноября 2013 г. N 1005 </w:t>
      </w:r>
    </w:p>
    <w:p w:rsidR="006060C3" w:rsidRPr="006060C3" w:rsidRDefault="006060C3" w:rsidP="006060C3">
      <w:pPr>
        <w:shd w:val="clear" w:color="auto" w:fill="FFFFFF"/>
        <w:outlineLvl w:val="1"/>
        <w:rPr>
          <w:rFonts w:ascii="Arial" w:hAnsi="Arial" w:cs="Arial"/>
          <w:color w:val="000000"/>
          <w:sz w:val="28"/>
          <w:szCs w:val="28"/>
        </w:rPr>
      </w:pPr>
      <w:r w:rsidRPr="006060C3">
        <w:rPr>
          <w:rFonts w:ascii="Arial" w:hAnsi="Arial" w:cs="Arial"/>
          <w:color w:val="000000"/>
          <w:sz w:val="28"/>
          <w:szCs w:val="28"/>
        </w:rPr>
        <w:t>О БАНКОВСКИХ ГАРАНТИЯХ</w:t>
      </w:r>
      <w:proofErr w:type="gramStart"/>
      <w:r w:rsidRPr="006060C3">
        <w:rPr>
          <w:rFonts w:ascii="Arial" w:hAnsi="Arial" w:cs="Arial"/>
          <w:color w:val="000000"/>
          <w:sz w:val="28"/>
          <w:szCs w:val="28"/>
        </w:rPr>
        <w:t>,И</w:t>
      </w:r>
      <w:proofErr w:type="gramEnd"/>
      <w:r w:rsidRPr="006060C3">
        <w:rPr>
          <w:rFonts w:ascii="Arial" w:hAnsi="Arial" w:cs="Arial"/>
          <w:color w:val="000000"/>
          <w:sz w:val="28"/>
          <w:szCs w:val="28"/>
        </w:rPr>
        <w:t>СПОЛЬЗУЕМЫХ ДЛЯ ЦЕЛЕЙ ФЕДЕРАЛЬНОГО ЗАКОНА "О КОНТРАКТНОЙСИСТЕМЕ В СФЕРЕ ЗАКУПОК ТОВАРОВ, РАБОТ, УСЛУГДЛЯ ОБЕСПЕЧЕНИЯ ГОСУДАРСТВЕННЫХИ МУНИЦИПАЛЬНЫХ НУЖД"</w:t>
      </w:r>
    </w:p>
    <w:p w:rsidR="006060C3" w:rsidRPr="006060C3" w:rsidRDefault="006060C3" w:rsidP="006060C3">
      <w:pPr>
        <w:shd w:val="clear" w:color="auto" w:fill="FFFFFF"/>
        <w:outlineLvl w:val="1"/>
        <w:rPr>
          <w:rFonts w:ascii="Arial" w:hAnsi="Arial" w:cs="Arial"/>
          <w:color w:val="000000"/>
          <w:sz w:val="28"/>
          <w:szCs w:val="28"/>
        </w:rPr>
      </w:pP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В соответствии с </w:t>
      </w:r>
      <w:hyperlink r:id="rId8" w:history="1">
        <w:r w:rsidRPr="006060C3">
          <w:rPr>
            <w:rFonts w:ascii="Arial" w:hAnsi="Arial" w:cs="Arial"/>
            <w:sz w:val="22"/>
            <w:szCs w:val="22"/>
          </w:rPr>
          <w:t>пунктом 7 части 2</w:t>
        </w:r>
      </w:hyperlink>
      <w:r w:rsidRPr="006060C3">
        <w:rPr>
          <w:rFonts w:ascii="Arial" w:hAnsi="Arial" w:cs="Arial"/>
          <w:sz w:val="22"/>
          <w:szCs w:val="22"/>
        </w:rPr>
        <w:t> и </w:t>
      </w:r>
      <w:hyperlink r:id="rId9" w:history="1">
        <w:r w:rsidRPr="006060C3">
          <w:rPr>
            <w:rFonts w:ascii="Arial" w:hAnsi="Arial" w:cs="Arial"/>
            <w:sz w:val="22"/>
            <w:szCs w:val="22"/>
          </w:rPr>
          <w:t>частью 8 статьи 45</w:t>
        </w:r>
      </w:hyperlink>
      <w:r w:rsidRPr="006060C3">
        <w:rPr>
          <w:rFonts w:ascii="Arial" w:hAnsi="Arial" w:cs="Arial"/>
          <w:sz w:val="22"/>
          <w:szCs w:val="22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60C3">
        <w:rPr>
          <w:rFonts w:ascii="Arial" w:hAnsi="Arial" w:cs="Arial"/>
          <w:sz w:val="22"/>
          <w:szCs w:val="22"/>
        </w:rPr>
        <w:t>1. Утвердить прилагаемые:</w:t>
      </w:r>
    </w:p>
    <w:p w:rsidR="006060C3" w:rsidRPr="006060C3" w:rsidRDefault="00F6004F" w:rsidP="006060C3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10" w:anchor="p36" w:tooltip="Ссылка на текущий документ" w:history="1">
        <w:r w:rsidR="006060C3" w:rsidRPr="006060C3">
          <w:rPr>
            <w:rFonts w:ascii="Arial" w:hAnsi="Arial" w:cs="Arial"/>
            <w:sz w:val="22"/>
            <w:szCs w:val="22"/>
          </w:rPr>
          <w:t>требования</w:t>
        </w:r>
      </w:hyperlink>
      <w:r w:rsidR="006060C3" w:rsidRPr="006060C3">
        <w:rPr>
          <w:rFonts w:ascii="Arial" w:hAnsi="Arial" w:cs="Arial"/>
          <w:sz w:val="22"/>
          <w:szCs w:val="22"/>
        </w:rPr>
        <w:t> 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6060C3" w:rsidRPr="006060C3" w:rsidRDefault="00F6004F" w:rsidP="006060C3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11" w:anchor="p53" w:tooltip="Ссылка на текущий документ" w:history="1">
        <w:r w:rsidR="006060C3" w:rsidRPr="006060C3">
          <w:rPr>
            <w:rFonts w:ascii="Arial" w:hAnsi="Arial" w:cs="Arial"/>
            <w:sz w:val="22"/>
            <w:szCs w:val="22"/>
          </w:rPr>
          <w:t>перечень</w:t>
        </w:r>
      </w:hyperlink>
      <w:r w:rsidR="006060C3" w:rsidRPr="006060C3">
        <w:rPr>
          <w:rFonts w:ascii="Arial" w:hAnsi="Arial" w:cs="Arial"/>
          <w:sz w:val="22"/>
          <w:szCs w:val="22"/>
        </w:rPr>
        <w:t> 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6060C3" w:rsidRPr="006060C3" w:rsidRDefault="00F6004F" w:rsidP="006060C3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12" w:anchor="p72" w:tooltip="Ссылка на текущий документ" w:history="1">
        <w:r w:rsidR="006060C3" w:rsidRPr="006060C3">
          <w:rPr>
            <w:rFonts w:ascii="Arial" w:hAnsi="Arial" w:cs="Arial"/>
            <w:sz w:val="22"/>
            <w:szCs w:val="22"/>
          </w:rPr>
          <w:t>Правила</w:t>
        </w:r>
      </w:hyperlink>
      <w:r w:rsidR="006060C3" w:rsidRPr="006060C3">
        <w:rPr>
          <w:rFonts w:ascii="Arial" w:hAnsi="Arial" w:cs="Arial"/>
          <w:sz w:val="22"/>
          <w:szCs w:val="22"/>
        </w:rPr>
        <w:t> ведения и размещения в единой информационной системе в сфере закупок реестра банковских гарантий;</w:t>
      </w:r>
    </w:p>
    <w:p w:rsidR="006060C3" w:rsidRPr="006060C3" w:rsidRDefault="00F6004F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3" w:anchor="p126" w:tooltip="Ссылка на текущий документ" w:history="1">
        <w:r w:rsidR="006060C3" w:rsidRPr="006060C3">
          <w:rPr>
            <w:rFonts w:ascii="Arial" w:hAnsi="Arial" w:cs="Arial"/>
            <w:sz w:val="22"/>
            <w:szCs w:val="22"/>
          </w:rPr>
          <w:t>форму</w:t>
        </w:r>
      </w:hyperlink>
      <w:r w:rsidR="006060C3" w:rsidRPr="006060C3">
        <w:rPr>
          <w:rFonts w:ascii="Arial" w:hAnsi="Arial" w:cs="Arial"/>
          <w:sz w:val="22"/>
          <w:szCs w:val="22"/>
        </w:rPr>
        <w:t> тре</w:t>
      </w:r>
      <w:r w:rsidR="006060C3" w:rsidRPr="006060C3">
        <w:rPr>
          <w:rFonts w:ascii="Arial" w:hAnsi="Arial" w:cs="Arial"/>
          <w:color w:val="000000"/>
          <w:sz w:val="22"/>
          <w:szCs w:val="22"/>
        </w:rPr>
        <w:t>бования об осуществлении уплаты денежной суммы по банковской гарантии.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2. Установить, что: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 w:rsidRPr="006060C3">
        <w:rPr>
          <w:rFonts w:ascii="Arial" w:hAnsi="Arial" w:cs="Arial"/>
          <w:color w:val="000000"/>
          <w:sz w:val="22"/>
          <w:szCs w:val="22"/>
        </w:rPr>
        <w:t>при формировании сведений и документов для включения в реестр банковских гарантий до 31 декабря 2015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 w:rsidRPr="006060C3">
        <w:rPr>
          <w:rFonts w:ascii="Arial" w:hAnsi="Arial" w:cs="Arial"/>
          <w:color w:val="000000"/>
          <w:sz w:val="22"/>
          <w:szCs w:val="22"/>
        </w:rPr>
        <w:t xml:space="preserve"> 1 января 2016 г. - идентификационный код закупки.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3. Настоящее постановление вступает в силу с 1 января 2014 г., за исключением </w:t>
      </w:r>
      <w:hyperlink r:id="rId14" w:anchor="p87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подпункта "в" пункта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Правил, утвержденных настоящим постановлением, который вступает в силу с 1 января 2015 г.</w:t>
      </w:r>
    </w:p>
    <w:p w:rsidR="006060C3" w:rsidRPr="00862A2D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Председатель Правительства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Российской Федерации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Д.МЕДВЕДЕВ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 Утверждены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постановлением Правительства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Российской Федерации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от 8 ноября 2013 г. N 1005</w:t>
      </w:r>
    </w:p>
    <w:p w:rsidR="006060C3" w:rsidRPr="006060C3" w:rsidRDefault="006060C3" w:rsidP="006060C3">
      <w:pPr>
        <w:shd w:val="clear" w:color="auto" w:fill="FFFFFF"/>
        <w:outlineLvl w:val="1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ТРЕБОВАНИЯК ФОРМЕ БАНКОВСКОЙ ГАРАНТИИ, ИСПОЛЬЗУЕМОЙ ДЛЯ ЦЕЛЕЙФЕДЕРАЛЬНОГО ЗАКОНА "О КОНТРАКТНОЙ СИСТЕМЕ В СФЕРЕ ЗАКУПОКТОВАРОВ, РАБОТ, УСЛУГ ДЛЯ ОБЕСПЕЧЕНИЯ ГОСУДАРСТВЕННЫХИ МУНИЦИПАЛЬНЫХ НУЖД"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Банковская гарантия оформляется в письменной форме на бумажном носителе или в форме электронного документа с учетом требований, установленных законодательством Российской Федерации.</w:t>
      </w:r>
    </w:p>
    <w:p w:rsidR="006060C3" w:rsidRPr="00862A2D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:rsidR="006060C3" w:rsidRPr="00862A2D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 Утвержден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постановлением Правительства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Российской Федерации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от 8 ноября 2013 г. N 1005</w:t>
      </w:r>
    </w:p>
    <w:p w:rsidR="006060C3" w:rsidRPr="006060C3" w:rsidRDefault="006060C3" w:rsidP="006060C3">
      <w:pPr>
        <w:shd w:val="clear" w:color="auto" w:fill="FFFFFF"/>
        <w:outlineLvl w:val="1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lastRenderedPageBreak/>
        <w:t xml:space="preserve"> ПЕРЕЧЕНЬДОКУМЕНТОВ, </w:t>
      </w:r>
      <w:proofErr w:type="gramStart"/>
      <w:r w:rsidRPr="006060C3">
        <w:rPr>
          <w:rFonts w:ascii="Arial" w:hAnsi="Arial" w:cs="Arial"/>
          <w:color w:val="000000"/>
          <w:sz w:val="22"/>
          <w:szCs w:val="22"/>
        </w:rPr>
        <w:t>ПРЕДСТАВЛЯЕМЫХ</w:t>
      </w:r>
      <w:proofErr w:type="gramEnd"/>
      <w:r w:rsidRPr="006060C3">
        <w:rPr>
          <w:rFonts w:ascii="Arial" w:hAnsi="Arial" w:cs="Arial"/>
          <w:color w:val="000000"/>
          <w:sz w:val="22"/>
          <w:szCs w:val="22"/>
        </w:rPr>
        <w:t xml:space="preserve"> ЗАКАЗЧИКОМ БАНКУ ОДНОВРЕМЕННОС ТРЕБОВАНИЕМ ОБ ОСУЩЕСТВЛЕНИИ УПЛАТЫ ДЕНЕЖНОЙ СУММЫПО БАНКОВСКОЙ ГАРАНТИИ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 Утверждены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постановлением Правительства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Российской Федерации</w:t>
      </w:r>
    </w:p>
    <w:p w:rsidR="006060C3" w:rsidRPr="006060C3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от 8 ноября 2013 г. N 1005</w:t>
      </w:r>
    </w:p>
    <w:p w:rsidR="006060C3" w:rsidRPr="006060C3" w:rsidRDefault="006060C3" w:rsidP="006060C3">
      <w:pPr>
        <w:shd w:val="clear" w:color="auto" w:fill="FFFFFF"/>
        <w:outlineLvl w:val="1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 ПРАВИЛАВЕДЕНИЯ И РАЗМЕЩЕНИЯ В ЕДИНОЙ ИНФОРМАЦИОННОЙ СИСТЕМЕВ СФЕРЕ ЗАКУПОК РЕЕСТРА БАНКОВСКИХ ГАРАНТИЙ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 </w:t>
      </w:r>
      <w:hyperlink r:id="rId15" w:history="1">
        <w:r w:rsidRPr="006060C3">
          <w:rPr>
            <w:rFonts w:ascii="Arial" w:hAnsi="Arial" w:cs="Arial"/>
            <w:color w:val="666699"/>
            <w:sz w:val="22"/>
            <w:szCs w:val="22"/>
          </w:rPr>
          <w:t>закона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"О контрактной системе в сфере закупок товаров, работ, услуг для обеспечения государственных и муниципальных нужд" (далее соответственно - реестр, банковская гарантия).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 w:rsidRPr="006060C3">
        <w:rPr>
          <w:rFonts w:ascii="Arial" w:hAnsi="Arial" w:cs="Arial"/>
          <w:color w:val="000000"/>
          <w:sz w:val="22"/>
          <w:szCs w:val="22"/>
        </w:rPr>
        <w:t>Настоящие Правила не распространяются на банковские гарантии, выданные в обеспечение заявок и исполнение контрактов, содержащих сведения, составляющие государственную тайну, а также на банковские гарантии, выданные в обеспечение заявок и в обеспечение исполнения контрактов при определении поставщиков (подрядчиков, исполнителей) закрытыми способами, в случаях, предусмотренных </w:t>
      </w:r>
      <w:hyperlink r:id="rId16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пунктами 1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, </w:t>
      </w:r>
      <w:hyperlink r:id="rId17" w:history="1">
        <w:r w:rsidRPr="006060C3">
          <w:rPr>
            <w:rFonts w:ascii="Arial" w:hAnsi="Arial" w:cs="Arial"/>
            <w:color w:val="666699"/>
            <w:sz w:val="22"/>
            <w:szCs w:val="22"/>
          </w:rPr>
          <w:t>3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и </w:t>
      </w:r>
      <w:hyperlink r:id="rId18" w:history="1">
        <w:r w:rsidRPr="006060C3">
          <w:rPr>
            <w:rFonts w:ascii="Arial" w:hAnsi="Arial" w:cs="Arial"/>
            <w:color w:val="666699"/>
            <w:sz w:val="22"/>
            <w:szCs w:val="22"/>
          </w:rPr>
          <w:t>4 части 2 статьи 84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Федерального закона "О контрактной системе в сфере закупок</w:t>
      </w:r>
      <w:proofErr w:type="gramEnd"/>
      <w:r w:rsidRPr="006060C3">
        <w:rPr>
          <w:rFonts w:ascii="Arial" w:hAnsi="Arial" w:cs="Arial"/>
          <w:color w:val="000000"/>
          <w:sz w:val="22"/>
          <w:szCs w:val="22"/>
        </w:rPr>
        <w:t xml:space="preserve"> товаров, работ, услуг для обеспечения государственных и муниципальных нужд".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2. В реестр включаются банковские гарантии, которые выданы банками, включенными в предусмотренный </w:t>
      </w:r>
      <w:hyperlink r:id="rId19" w:history="1">
        <w:r w:rsidRPr="006060C3">
          <w:rPr>
            <w:rFonts w:ascii="Arial" w:hAnsi="Arial" w:cs="Arial"/>
            <w:color w:val="666699"/>
            <w:sz w:val="22"/>
            <w:szCs w:val="22"/>
          </w:rPr>
          <w:t>статьей 176.1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4. В реестр включаются информация и документы, указанные в </w:t>
      </w:r>
      <w:hyperlink r:id="rId20" w:history="1">
        <w:r w:rsidRPr="006060C3">
          <w:rPr>
            <w:rFonts w:ascii="Arial" w:hAnsi="Arial" w:cs="Arial"/>
            <w:color w:val="666699"/>
            <w:sz w:val="22"/>
            <w:szCs w:val="22"/>
          </w:rPr>
          <w:t>части 9 статьи 45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а) наименование, местонахождение заказчика, являющегося бенефициаром, идентификационный номер налогоплательщика;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б) копия документа о внесении изменений в условия банковской гарантии (при наличии);</w:t>
      </w:r>
    </w:p>
    <w:p w:rsidR="006060C3" w:rsidRPr="006060C3" w:rsidRDefault="00F6004F" w:rsidP="006060C3">
      <w:pPr>
        <w:shd w:val="clear" w:color="auto" w:fill="FFFFFF"/>
        <w:spacing w:before="90" w:after="90"/>
        <w:rPr>
          <w:rFonts w:ascii="Arial" w:hAnsi="Arial" w:cs="Arial"/>
          <w:sz w:val="22"/>
          <w:szCs w:val="22"/>
        </w:rPr>
      </w:pPr>
      <w:r w:rsidRPr="00F6004F">
        <w:rPr>
          <w:rFonts w:ascii="Arial" w:hAnsi="Arial" w:cs="Arial"/>
          <w:sz w:val="22"/>
          <w:szCs w:val="22"/>
        </w:rPr>
        <w:pict>
          <v:rect id="_x0000_i1029" style="width:0;height:.75pt" o:hralign="center" o:hrstd="t" o:hrnoshade="t" o:hr="t" fillcolor="#999" stroked="f"/>
        </w:pict>
      </w:r>
    </w:p>
    <w:p w:rsidR="006060C3" w:rsidRPr="006060C3" w:rsidRDefault="006060C3" w:rsidP="006060C3">
      <w:pPr>
        <w:shd w:val="clear" w:color="auto" w:fill="FFFFFF"/>
        <w:spacing w:before="90" w:after="90"/>
        <w:rPr>
          <w:rFonts w:ascii="Arial" w:hAnsi="Arial" w:cs="Arial"/>
          <w:sz w:val="22"/>
          <w:szCs w:val="22"/>
        </w:rPr>
      </w:pPr>
      <w:proofErr w:type="spellStart"/>
      <w:r w:rsidRPr="006060C3">
        <w:rPr>
          <w:rFonts w:ascii="Arial" w:hAnsi="Arial" w:cs="Arial"/>
          <w:sz w:val="22"/>
          <w:szCs w:val="22"/>
        </w:rPr>
        <w:t>КонсультантПлюс</w:t>
      </w:r>
      <w:proofErr w:type="spellEnd"/>
      <w:r w:rsidRPr="006060C3">
        <w:rPr>
          <w:rFonts w:ascii="Arial" w:hAnsi="Arial" w:cs="Arial"/>
          <w:sz w:val="22"/>
          <w:szCs w:val="22"/>
        </w:rPr>
        <w:t>: примечание.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60C3">
        <w:rPr>
          <w:rFonts w:ascii="Arial" w:hAnsi="Arial" w:cs="Arial"/>
          <w:sz w:val="22"/>
          <w:szCs w:val="22"/>
        </w:rPr>
        <w:t>Подпункт "в" пункта 4 вступает в силу с 1 января 2015 года (</w:t>
      </w:r>
      <w:hyperlink r:id="rId21" w:anchor="p21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 3</w:t>
        </w:r>
      </w:hyperlink>
      <w:r w:rsidRPr="006060C3">
        <w:rPr>
          <w:rFonts w:ascii="Arial" w:hAnsi="Arial" w:cs="Arial"/>
          <w:sz w:val="22"/>
          <w:szCs w:val="22"/>
        </w:rPr>
        <w:t> данного документа).</w:t>
      </w:r>
    </w:p>
    <w:p w:rsidR="006060C3" w:rsidRPr="006060C3" w:rsidRDefault="00F6004F" w:rsidP="006060C3">
      <w:pPr>
        <w:shd w:val="clear" w:color="auto" w:fill="FFFFFF"/>
        <w:spacing w:before="90" w:after="90"/>
        <w:rPr>
          <w:rFonts w:ascii="Arial" w:hAnsi="Arial" w:cs="Arial"/>
          <w:sz w:val="22"/>
          <w:szCs w:val="22"/>
        </w:rPr>
      </w:pPr>
      <w:r w:rsidRPr="00F6004F">
        <w:rPr>
          <w:rFonts w:ascii="Arial" w:hAnsi="Arial" w:cs="Arial"/>
          <w:sz w:val="22"/>
          <w:szCs w:val="22"/>
        </w:rPr>
        <w:pict>
          <v:rect id="_x0000_i1030" style="width:0;height:.75pt" o:hralign="center" o:hrstd="t" o:hrnoshade="t" o:hr="t" fillcolor="#999" stroked="f"/>
        </w:pict>
      </w:r>
    </w:p>
    <w:p w:rsidR="006060C3" w:rsidRPr="006060C3" w:rsidRDefault="006060C3" w:rsidP="006060C3">
      <w:pPr>
        <w:shd w:val="clear" w:color="auto" w:fill="FFFFFF"/>
        <w:spacing w:before="90" w:after="90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в) идентификационный код закупки;</w:t>
      </w:r>
    </w:p>
    <w:p w:rsidR="006060C3" w:rsidRPr="006060C3" w:rsidRDefault="006060C3" w:rsidP="006060C3">
      <w:pPr>
        <w:shd w:val="clear" w:color="auto" w:fill="FFFFFF"/>
        <w:spacing w:before="90" w:after="90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г) сведения об отказе заказчика в принятии банковской гарантии (при наличии).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lastRenderedPageBreak/>
        <w:t>5. В целях ведения реестра банк одновременно с выдачей банковской гарантии (внесением изменений в условия банковской гарантии) формирует и включает указанные в </w:t>
      </w:r>
      <w:hyperlink r:id="rId22" w:anchor="p8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пункте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 информацию и документы в реестр.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6. Реестр, включая информацию и документы, указанные в </w:t>
      </w:r>
      <w:hyperlink r:id="rId23" w:anchor="p8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пункте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 xml:space="preserve"> 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могут быть </w:t>
      </w:r>
      <w:proofErr w:type="gramStart"/>
      <w:r w:rsidRPr="006060C3">
        <w:rPr>
          <w:rFonts w:ascii="Arial" w:hAnsi="Arial" w:cs="Arial"/>
          <w:color w:val="000000"/>
          <w:sz w:val="22"/>
          <w:szCs w:val="22"/>
        </w:rPr>
        <w:t>указаны</w:t>
      </w:r>
      <w:proofErr w:type="gramEnd"/>
      <w:r w:rsidRPr="006060C3">
        <w:rPr>
          <w:rFonts w:ascii="Arial" w:hAnsi="Arial" w:cs="Arial"/>
          <w:color w:val="000000"/>
          <w:sz w:val="22"/>
          <w:szCs w:val="22"/>
        </w:rPr>
        <w:t xml:space="preserve"> с использованием букв латинского алфавита.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7. Реестр, включая информацию и документы, указанные в </w:t>
      </w:r>
      <w:hyperlink r:id="rId24" w:anchor="p8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пункте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Правил, хранится в соответствии со сроками хранения архивных документов, определенными в соответствии с </w:t>
      </w:r>
      <w:hyperlink r:id="rId25" w:history="1">
        <w:r w:rsidRPr="006060C3">
          <w:rPr>
            <w:rFonts w:ascii="Arial" w:hAnsi="Arial" w:cs="Arial"/>
            <w:color w:val="666699"/>
            <w:sz w:val="22"/>
            <w:szCs w:val="22"/>
          </w:rPr>
          <w:t>частью 3 статьи 6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Федерального закона "Об архивном деле в Российской Федерации".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8. Информация и документы, указанные в </w:t>
      </w:r>
      <w:hyperlink r:id="rId26" w:anchor="p8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пункте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 (за исключением информации, предусмотренной </w:t>
      </w:r>
      <w:hyperlink r:id="rId27" w:anchor="p88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подпунктом "г" пункта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Правил), подписываются усиленной неквалифицированной электронной подписью лица, имеющего право действовать от имени банка.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а) наличия информации и документов в соответствии с </w:t>
      </w:r>
      <w:hyperlink r:id="rId28" w:anchor="p8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пунктом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Правил;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б) соответствия порядка формирования информации и документов порядку, установленному в соответствии с </w:t>
      </w:r>
      <w:hyperlink r:id="rId29" w:anchor="p92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пунктами 8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и </w:t>
      </w:r>
      <w:hyperlink r:id="rId30" w:anchor="p11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18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10. В случае положительного результата проверки указанные в </w:t>
      </w:r>
      <w:hyperlink r:id="rId31" w:anchor="p8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пункте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 xml:space="preserve"> настоящих </w:t>
      </w:r>
      <w:proofErr w:type="gramStart"/>
      <w:r w:rsidRPr="006060C3">
        <w:rPr>
          <w:rFonts w:ascii="Arial" w:hAnsi="Arial" w:cs="Arial"/>
          <w:color w:val="000000"/>
          <w:sz w:val="22"/>
          <w:szCs w:val="22"/>
        </w:rPr>
        <w:t>Правил</w:t>
      </w:r>
      <w:proofErr w:type="gramEnd"/>
      <w:r w:rsidRPr="006060C3">
        <w:rPr>
          <w:rFonts w:ascii="Arial" w:hAnsi="Arial" w:cs="Arial"/>
          <w:color w:val="000000"/>
          <w:sz w:val="22"/>
          <w:szCs w:val="22"/>
        </w:rP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 </w:t>
      </w:r>
      <w:hyperlink r:id="rId32" w:anchor="p8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пункте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В случае отрицательного результата проверки указанные в </w:t>
      </w:r>
      <w:hyperlink r:id="rId33" w:anchor="p8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пункте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 xml:space="preserve"> настоящих </w:t>
      </w:r>
      <w:proofErr w:type="gramStart"/>
      <w:r w:rsidRPr="006060C3">
        <w:rPr>
          <w:rFonts w:ascii="Arial" w:hAnsi="Arial" w:cs="Arial"/>
          <w:color w:val="000000"/>
          <w:sz w:val="22"/>
          <w:szCs w:val="22"/>
        </w:rPr>
        <w:t>Правил</w:t>
      </w:r>
      <w:proofErr w:type="gramEnd"/>
      <w:r w:rsidRPr="006060C3">
        <w:rPr>
          <w:rFonts w:ascii="Arial" w:hAnsi="Arial" w:cs="Arial"/>
          <w:color w:val="000000"/>
          <w:sz w:val="22"/>
          <w:szCs w:val="22"/>
        </w:rP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11. Уникальный номер реестровой записи имеет следующую структуру: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а) 1, 2, 3-й разряды - идентификационный код банка, выдавшего банковскую гарантию;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б) 4, 5, 6, 7, 8, 9, 10, 11, 12, 13, 14-й разряды - идентификационный код заказчика, являющегося бенефициаром;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в) 15-й, 16-й разряды - последние две цифры года, в котором сформирована реестровая запись;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060C3"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 w:rsidRPr="006060C3">
        <w:rPr>
          <w:rFonts w:ascii="Arial" w:hAnsi="Arial" w:cs="Arial"/>
          <w:color w:val="000000"/>
          <w:sz w:val="22"/>
          <w:szCs w:val="22"/>
        </w:rPr>
        <w:t>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 xml:space="preserve">12. Заказчики </w:t>
      </w:r>
      <w:proofErr w:type="gramStart"/>
      <w:r w:rsidRPr="006060C3">
        <w:rPr>
          <w:rFonts w:ascii="Arial" w:hAnsi="Arial" w:cs="Arial"/>
          <w:color w:val="000000"/>
          <w:sz w:val="22"/>
          <w:szCs w:val="22"/>
        </w:rPr>
        <w:t>по итогам рассмотрения поступившей в качестве обеспечения исполнения контракта банковской гарантии в случае отказа в принятии банковской гарантии в срок</w:t>
      </w:r>
      <w:proofErr w:type="gramEnd"/>
      <w:r w:rsidRPr="006060C3">
        <w:rPr>
          <w:rFonts w:ascii="Arial" w:hAnsi="Arial" w:cs="Arial"/>
          <w:color w:val="000000"/>
          <w:sz w:val="22"/>
          <w:szCs w:val="22"/>
        </w:rPr>
        <w:t>, не превышающий 3 рабочих дней со дня ее поступления, формируют и включают указанную в </w:t>
      </w:r>
      <w:hyperlink r:id="rId34" w:anchor="p88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подпункте "г" пункта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 информацию в реестр.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13. Информация, указанная в </w:t>
      </w:r>
      <w:hyperlink r:id="rId35" w:anchor="p88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подпункте "г" пункта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14. Федеральное казначейство в течение 3 часов с момента включения в реестр заказчиком сведений, указанных в </w:t>
      </w:r>
      <w:hyperlink r:id="rId36" w:anchor="p88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подпункте "г" пункта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Правил, обеспечивает проверку соблюдения сроков, предусмотренных </w:t>
      </w:r>
      <w:hyperlink r:id="rId37" w:anchor="p104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пунктом 12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, а также порядка формирования таких сведений, установленного в соответствии с </w:t>
      </w:r>
      <w:hyperlink r:id="rId38" w:anchor="p105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пунктами 13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и </w:t>
      </w:r>
      <w:hyperlink r:id="rId39" w:anchor="p11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18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 xml:space="preserve"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</w:t>
      </w:r>
      <w:r w:rsidRPr="006060C3">
        <w:rPr>
          <w:rFonts w:ascii="Arial" w:hAnsi="Arial" w:cs="Arial"/>
          <w:color w:val="000000"/>
          <w:sz w:val="22"/>
          <w:szCs w:val="22"/>
        </w:rPr>
        <w:lastRenderedPageBreak/>
        <w:t>направления в электронной форме протокола, содержащего сведения о выявленных несоответствиях.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18. Порядок присвоения, применения, а также изменения идентификационных кодов банков и заказчиков, порядок формирования информации и документов, указанных в </w:t>
      </w:r>
      <w:hyperlink r:id="rId40" w:anchor="p80" w:tooltip="Ссылка на текущий документ" w:history="1">
        <w:r w:rsidRPr="006060C3">
          <w:rPr>
            <w:rFonts w:ascii="Arial" w:hAnsi="Arial" w:cs="Arial"/>
            <w:color w:val="666699"/>
            <w:sz w:val="22"/>
            <w:szCs w:val="22"/>
          </w:rPr>
          <w:t>пункте 4</w:t>
        </w:r>
      </w:hyperlink>
      <w:r w:rsidRPr="006060C3">
        <w:rPr>
          <w:rFonts w:ascii="Arial" w:hAnsi="Arial" w:cs="Arial"/>
          <w:color w:val="000000"/>
          <w:sz w:val="22"/>
          <w:szCs w:val="22"/>
        </w:rPr>
        <w:t> 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20.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6060C3" w:rsidRPr="006060C3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60C3">
        <w:rPr>
          <w:rFonts w:ascii="Arial" w:hAnsi="Arial" w:cs="Arial"/>
          <w:color w:val="000000"/>
          <w:sz w:val="22"/>
          <w:szCs w:val="22"/>
        </w:rPr>
        <w:t>21. Реестровые записи, размещаемые в единой информационной системе в сфере закупок, подписываются электронной подписью Федерального казначейства.</w:t>
      </w:r>
    </w:p>
    <w:p w:rsidR="006060C3" w:rsidRPr="00862A2D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6060C3">
        <w:rPr>
          <w:rFonts w:ascii="Arial" w:hAnsi="Arial" w:cs="Arial"/>
          <w:color w:val="000000"/>
        </w:rPr>
        <w:t> </w:t>
      </w:r>
    </w:p>
    <w:p w:rsidR="006060C3" w:rsidRPr="00862A2D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6060C3" w:rsidRPr="00862A2D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6060C3" w:rsidRPr="00921F61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921F61">
        <w:rPr>
          <w:rFonts w:ascii="Arial" w:hAnsi="Arial" w:cs="Arial"/>
          <w:color w:val="000000"/>
          <w:sz w:val="22"/>
          <w:szCs w:val="22"/>
        </w:rPr>
        <w:t>Утверждена</w:t>
      </w:r>
    </w:p>
    <w:p w:rsidR="006060C3" w:rsidRPr="00921F61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921F61">
        <w:rPr>
          <w:rFonts w:ascii="Arial" w:hAnsi="Arial" w:cs="Arial"/>
          <w:color w:val="000000"/>
          <w:sz w:val="22"/>
          <w:szCs w:val="22"/>
        </w:rPr>
        <w:t>постановлением Правительства</w:t>
      </w:r>
    </w:p>
    <w:p w:rsidR="006060C3" w:rsidRPr="00921F61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921F61">
        <w:rPr>
          <w:rFonts w:ascii="Arial" w:hAnsi="Arial" w:cs="Arial"/>
          <w:color w:val="000000"/>
          <w:sz w:val="22"/>
          <w:szCs w:val="22"/>
        </w:rPr>
        <w:t>Российской Федерации</w:t>
      </w:r>
    </w:p>
    <w:p w:rsidR="006060C3" w:rsidRPr="00921F61" w:rsidRDefault="006060C3" w:rsidP="006060C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921F61">
        <w:rPr>
          <w:rFonts w:ascii="Arial" w:hAnsi="Arial" w:cs="Arial"/>
          <w:color w:val="000000"/>
          <w:sz w:val="22"/>
          <w:szCs w:val="22"/>
        </w:rPr>
        <w:t>от 8 ноября 2013 г. N 1005</w:t>
      </w:r>
    </w:p>
    <w:p w:rsidR="006060C3" w:rsidRPr="00921F61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21F61">
        <w:rPr>
          <w:rFonts w:ascii="Arial" w:hAnsi="Arial" w:cs="Arial"/>
          <w:color w:val="000000"/>
          <w:sz w:val="22"/>
          <w:szCs w:val="22"/>
        </w:rPr>
        <w:t>См. данную </w:t>
      </w:r>
      <w:hyperlink r:id="rId41" w:history="1">
        <w:r w:rsidRPr="00921F61">
          <w:rPr>
            <w:rFonts w:ascii="Arial" w:hAnsi="Arial" w:cs="Arial"/>
            <w:color w:val="666699"/>
            <w:sz w:val="22"/>
            <w:szCs w:val="22"/>
          </w:rPr>
          <w:t>форму</w:t>
        </w:r>
      </w:hyperlink>
      <w:r w:rsidRPr="00921F61">
        <w:rPr>
          <w:rFonts w:ascii="Arial" w:hAnsi="Arial" w:cs="Arial"/>
          <w:color w:val="000000"/>
          <w:sz w:val="22"/>
          <w:szCs w:val="22"/>
        </w:rPr>
        <w:t xml:space="preserve"> в </w:t>
      </w:r>
      <w:proofErr w:type="spellStart"/>
      <w:r w:rsidRPr="00921F61">
        <w:rPr>
          <w:rFonts w:ascii="Arial" w:hAnsi="Arial" w:cs="Arial"/>
          <w:color w:val="000000"/>
          <w:sz w:val="22"/>
          <w:szCs w:val="22"/>
        </w:rPr>
        <w:t>MS-Word</w:t>
      </w:r>
      <w:proofErr w:type="spellEnd"/>
      <w:r w:rsidRPr="00921F61">
        <w:rPr>
          <w:rFonts w:ascii="Arial" w:hAnsi="Arial" w:cs="Arial"/>
          <w:color w:val="000000"/>
          <w:sz w:val="22"/>
          <w:szCs w:val="22"/>
        </w:rPr>
        <w:t>.</w:t>
      </w:r>
    </w:p>
    <w:p w:rsidR="006060C3" w:rsidRPr="00921F61" w:rsidRDefault="006060C3" w:rsidP="006060C3">
      <w:pPr>
        <w:shd w:val="clear" w:color="auto" w:fill="FFFFFF"/>
        <w:outlineLvl w:val="1"/>
        <w:rPr>
          <w:rFonts w:ascii="Arial" w:hAnsi="Arial" w:cs="Arial"/>
          <w:color w:val="000000"/>
          <w:sz w:val="22"/>
          <w:szCs w:val="22"/>
        </w:rPr>
      </w:pPr>
      <w:r w:rsidRPr="00921F61">
        <w:rPr>
          <w:rFonts w:ascii="Arial" w:hAnsi="Arial" w:cs="Arial"/>
          <w:color w:val="000000"/>
          <w:sz w:val="22"/>
          <w:szCs w:val="22"/>
        </w:rPr>
        <w:t xml:space="preserve"> ФОРМА ТРЕБОВАНИЯОБ </w:t>
      </w:r>
      <w:proofErr w:type="gramStart"/>
      <w:r w:rsidRPr="00921F61">
        <w:rPr>
          <w:rFonts w:ascii="Arial" w:hAnsi="Arial" w:cs="Arial"/>
          <w:color w:val="000000"/>
          <w:sz w:val="22"/>
          <w:szCs w:val="22"/>
        </w:rPr>
        <w:t>ОСУЩЕСТВЛЕНИИ</w:t>
      </w:r>
      <w:proofErr w:type="gramEnd"/>
      <w:r w:rsidRPr="00921F61">
        <w:rPr>
          <w:rFonts w:ascii="Arial" w:hAnsi="Arial" w:cs="Arial"/>
          <w:color w:val="000000"/>
          <w:sz w:val="22"/>
          <w:szCs w:val="22"/>
        </w:rPr>
        <w:t xml:space="preserve"> УПЛАТЫ ДЕНЕЖНОЙ СУММЫПО БАНКОВСКОЙ ГАРАНТИИ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ТРЕБОВАНИЕ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об осуществлении уплаты денежной суммы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по банковской гарантии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от "  "          20   г.                                   N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В связи с  тем,  что  по  банковской  гарантии  от  "  "        20   г.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N _______________________________________________________ является гарантом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(полное наименование кредитной организации-гаранта)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(далее - гарант)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перед</w:t>
      </w:r>
      <w:proofErr w:type="gramEnd"/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____________________________________________________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(полное наименование организации-бенефициара)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(далее - бенефициар), настоящим требованием  извещаем  вас  о  неисполнении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(ненадлежащем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исполнении</w:t>
      </w:r>
      <w:proofErr w:type="gramEnd"/>
      <w:r w:rsidRPr="00921F61">
        <w:rPr>
          <w:rFonts w:ascii="Courier New" w:hAnsi="Courier New" w:cs="Courier New"/>
          <w:color w:val="000000"/>
          <w:sz w:val="22"/>
          <w:szCs w:val="22"/>
        </w:rPr>
        <w:t>) ________________________________________________,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(полное наименование организации-принципала)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ИНН ______________________________________________ своих обязательств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перед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___________________________________________________________________________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(полное наименование организации-бенефициара)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по контракту N       от  "  "        20   г. (заявке на участие в конкурсе,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закрытом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аукционе</w:t>
      </w:r>
      <w:proofErr w:type="gramEnd"/>
      <w:r w:rsidRPr="00921F61">
        <w:rPr>
          <w:rFonts w:ascii="Courier New" w:hAnsi="Courier New" w:cs="Courier New"/>
          <w:color w:val="000000"/>
          <w:sz w:val="22"/>
          <w:szCs w:val="22"/>
        </w:rPr>
        <w:t>) _______________________________________________________,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(нужное указать)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а именно __________________________________________________________________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(указать конкретные нарушения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__________________________________________________________________________.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принципалом обязательств, в обеспечение которых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выдана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банковская гарантия)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В соответствии с условиями банковской гарантии от "  "          20   г.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N          вам надлежит не позднее ________________________________________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(указывается количество дней цифрами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и прописью в соответствии с условиями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гарантии)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рабочих дней со дня получения настоящего  требования  перечислить  сумму 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в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lastRenderedPageBreak/>
        <w:t>размере</w:t>
      </w:r>
      <w:proofErr w:type="gramEnd"/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___________________________________________________________________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(сумма цифрами и прописью)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на счет __________________________________________________________________.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(банковские реквизиты организации-бенефициара для перечисления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денежных средств)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В  случае  неисполнения  настоящего  требования в указанный срок гарант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обязан  уплатить  неустойку  бенефициару  в  размере  0,1  (ноль целых одна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десятая) процента указанной в настоящем требовании суммы, подлежащей уплате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за каждый календарный день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просрочки</w:t>
      </w:r>
      <w:proofErr w:type="gramEnd"/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начиная с календарного дня, следующего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за   днем   истечения  установленного  банковской  гарантией  срока  оплаты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настоящего требования, по день фактического поступления денежных средств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на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счет бенефициара в оплату настоящего требования по банковской гарантии.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Приложение: ___________________________________________________________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(указывается перечень документов, обосновывающих требование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об осуществлении уплаты денежной суммы 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по</w:t>
      </w:r>
      <w:proofErr w:type="gramEnd"/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банковской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гарантии, и количество листов)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М.П.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Уполномоченное лицо бенефициара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___________    (______________________)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(подпись)        (инициалы, фамилия)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Отметка о вручении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(передаче иным способом</w:t>
      </w:r>
      <w:proofErr w:type="gramStart"/>
      <w:r w:rsidRPr="00921F61">
        <w:rPr>
          <w:rFonts w:ascii="Courier New" w:hAnsi="Courier New" w:cs="Courier New"/>
          <w:color w:val="000000"/>
          <w:sz w:val="22"/>
          <w:szCs w:val="22"/>
        </w:rPr>
        <w:t>)           ___________    (______________________)</w:t>
      </w:r>
      <w:proofErr w:type="gramEnd"/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(подпись)        (инициалы, фамилия)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"  "          20   г.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>_____________________</w:t>
      </w:r>
    </w:p>
    <w:p w:rsidR="006060C3" w:rsidRPr="00921F61" w:rsidRDefault="006060C3" w:rsidP="00606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</w:rPr>
      </w:pPr>
      <w:r w:rsidRPr="00921F61">
        <w:rPr>
          <w:rFonts w:ascii="Courier New" w:hAnsi="Courier New" w:cs="Courier New"/>
          <w:color w:val="000000"/>
          <w:sz w:val="22"/>
          <w:szCs w:val="22"/>
        </w:rPr>
        <w:t xml:space="preserve">   (дата вручения)</w:t>
      </w:r>
    </w:p>
    <w:p w:rsidR="006060C3" w:rsidRPr="00921F61" w:rsidRDefault="006060C3" w:rsidP="006060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21F61">
        <w:rPr>
          <w:rFonts w:ascii="Arial" w:hAnsi="Arial" w:cs="Arial"/>
          <w:color w:val="000000"/>
          <w:sz w:val="22"/>
          <w:szCs w:val="22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6060C3" w:rsidRPr="00921F61" w:rsidRDefault="006060C3" w:rsidP="006060C3">
      <w:pPr>
        <w:rPr>
          <w:sz w:val="22"/>
          <w:szCs w:val="22"/>
        </w:rPr>
      </w:pPr>
      <w:r w:rsidRPr="00921F61">
        <w:rPr>
          <w:rFonts w:ascii="Arial" w:hAnsi="Arial" w:cs="Arial"/>
          <w:color w:val="000000"/>
          <w:sz w:val="22"/>
          <w:szCs w:val="22"/>
        </w:rPr>
        <w:br/>
      </w:r>
      <w:r w:rsidRPr="00921F61">
        <w:rPr>
          <w:rFonts w:ascii="Arial" w:hAnsi="Arial" w:cs="Arial"/>
          <w:color w:val="000000"/>
          <w:sz w:val="22"/>
          <w:szCs w:val="22"/>
        </w:rPr>
        <w:br/>
      </w:r>
      <w:hyperlink r:id="rId42" w:history="1">
        <w:r w:rsidRPr="00921F61">
          <w:rPr>
            <w:rFonts w:ascii="Arial" w:hAnsi="Arial" w:cs="Arial"/>
            <w:sz w:val="22"/>
            <w:szCs w:val="22"/>
          </w:rPr>
          <w:t>http://www.consultant.ru/document/cons_doc_LAW_154374/</w:t>
        </w:r>
      </w:hyperlink>
      <w:r w:rsidRPr="00921F61">
        <w:rPr>
          <w:rFonts w:ascii="Arial" w:hAnsi="Arial" w:cs="Arial"/>
          <w:sz w:val="22"/>
          <w:szCs w:val="22"/>
        </w:rPr>
        <w:br/>
      </w:r>
      <w:r w:rsidRPr="00921F61">
        <w:rPr>
          <w:rFonts w:ascii="Arial" w:hAnsi="Arial" w:cs="Arial"/>
          <w:sz w:val="22"/>
          <w:szCs w:val="22"/>
          <w:shd w:val="clear" w:color="auto" w:fill="FFFFFF"/>
        </w:rPr>
        <w:t xml:space="preserve">© </w:t>
      </w:r>
      <w:proofErr w:type="spellStart"/>
      <w:r w:rsidRPr="00921F61">
        <w:rPr>
          <w:rFonts w:ascii="Arial" w:hAnsi="Arial" w:cs="Arial"/>
          <w:sz w:val="22"/>
          <w:szCs w:val="22"/>
          <w:shd w:val="clear" w:color="auto" w:fill="FFFFFF"/>
        </w:rPr>
        <w:t>КонсультантПлюс</w:t>
      </w:r>
      <w:proofErr w:type="spellEnd"/>
      <w:r w:rsidRPr="00921F61">
        <w:rPr>
          <w:rFonts w:ascii="Arial" w:hAnsi="Arial" w:cs="Arial"/>
          <w:sz w:val="22"/>
          <w:szCs w:val="22"/>
          <w:shd w:val="clear" w:color="auto" w:fill="FFFFFF"/>
        </w:rPr>
        <w:t>, 1992-2013</w:t>
      </w:r>
    </w:p>
    <w:sectPr w:rsidR="006060C3" w:rsidRPr="00921F61" w:rsidSect="006060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C3"/>
    <w:rsid w:val="000020B6"/>
    <w:rsid w:val="000F2986"/>
    <w:rsid w:val="001B5C11"/>
    <w:rsid w:val="001F50F2"/>
    <w:rsid w:val="004A6715"/>
    <w:rsid w:val="004E6471"/>
    <w:rsid w:val="00582B1F"/>
    <w:rsid w:val="006060C3"/>
    <w:rsid w:val="00717BE7"/>
    <w:rsid w:val="00815ED0"/>
    <w:rsid w:val="00862A2D"/>
    <w:rsid w:val="0087756C"/>
    <w:rsid w:val="00921F61"/>
    <w:rsid w:val="00F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1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060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C11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1B5C11"/>
    <w:rPr>
      <w:b/>
      <w:smallCaps/>
      <w:sz w:val="32"/>
    </w:rPr>
  </w:style>
  <w:style w:type="character" w:customStyle="1" w:styleId="apple-converted-space">
    <w:name w:val="apple-converted-space"/>
    <w:basedOn w:val="a0"/>
    <w:rsid w:val="006060C3"/>
  </w:style>
  <w:style w:type="character" w:styleId="a5">
    <w:name w:val="Hyperlink"/>
    <w:basedOn w:val="a0"/>
    <w:uiPriority w:val="99"/>
    <w:semiHidden/>
    <w:unhideWhenUsed/>
    <w:rsid w:val="006060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60C3"/>
    <w:rPr>
      <w:b/>
      <w:bCs/>
      <w:sz w:val="36"/>
      <w:szCs w:val="36"/>
    </w:rPr>
  </w:style>
  <w:style w:type="character" w:customStyle="1" w:styleId="text-indent-0pt">
    <w:name w:val="text-indent-0pt"/>
    <w:basedOn w:val="a0"/>
    <w:rsid w:val="006060C3"/>
  </w:style>
  <w:style w:type="character" w:customStyle="1" w:styleId="bkimgc">
    <w:name w:val="bkimg_c"/>
    <w:basedOn w:val="a0"/>
    <w:rsid w:val="006060C3"/>
  </w:style>
  <w:style w:type="paragraph" w:styleId="HTML">
    <w:name w:val="HTML Preformatted"/>
    <w:basedOn w:val="a"/>
    <w:link w:val="HTML0"/>
    <w:uiPriority w:val="99"/>
    <w:semiHidden/>
    <w:unhideWhenUsed/>
    <w:rsid w:val="00606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0C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5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3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9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32/?dst=100558" TargetMode="External"/><Relationship Id="rId13" Type="http://schemas.openxmlformats.org/officeDocument/2006/relationships/hyperlink" Target="http://www.consultant.ru/document/cons_doc_LAW_154374/" TargetMode="External"/><Relationship Id="rId18" Type="http://schemas.openxmlformats.org/officeDocument/2006/relationships/hyperlink" Target="http://www.consultant.ru/document/cons_doc_LAW_148532/?dst=101143" TargetMode="External"/><Relationship Id="rId26" Type="http://schemas.openxmlformats.org/officeDocument/2006/relationships/hyperlink" Target="http://www.consultant.ru/document/cons_doc_LAW_154374/" TargetMode="External"/><Relationship Id="rId39" Type="http://schemas.openxmlformats.org/officeDocument/2006/relationships/hyperlink" Target="http://www.consultant.ru/document/cons_doc_LAW_1543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4374/" TargetMode="External"/><Relationship Id="rId34" Type="http://schemas.openxmlformats.org/officeDocument/2006/relationships/hyperlink" Target="http://www.consultant.ru/document/cons_doc_LAW_154374/" TargetMode="External"/><Relationship Id="rId42" Type="http://schemas.openxmlformats.org/officeDocument/2006/relationships/hyperlink" Target="http://www.consultant.ru/document/cons_doc_LAW_154374/" TargetMode="External"/><Relationship Id="rId7" Type="http://schemas.openxmlformats.org/officeDocument/2006/relationships/hyperlink" Target="http://www.consultant.ru/document/cons_doc_LAW_154374/" TargetMode="External"/><Relationship Id="rId12" Type="http://schemas.openxmlformats.org/officeDocument/2006/relationships/hyperlink" Target="http://www.consultant.ru/document/cons_doc_LAW_154374/" TargetMode="External"/><Relationship Id="rId17" Type="http://schemas.openxmlformats.org/officeDocument/2006/relationships/hyperlink" Target="http://www.consultant.ru/document/cons_doc_LAW_148532/?dst=101142" TargetMode="External"/><Relationship Id="rId25" Type="http://schemas.openxmlformats.org/officeDocument/2006/relationships/hyperlink" Target="http://www.consultant.ru/document/cons_doc_LAW_142000/?dst=100067" TargetMode="External"/><Relationship Id="rId33" Type="http://schemas.openxmlformats.org/officeDocument/2006/relationships/hyperlink" Target="http://www.consultant.ru/document/cons_doc_LAW_154374/" TargetMode="External"/><Relationship Id="rId38" Type="http://schemas.openxmlformats.org/officeDocument/2006/relationships/hyperlink" Target="http://www.consultant.ru/document/cons_doc_LAW_1543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8532/?dst=101140" TargetMode="External"/><Relationship Id="rId20" Type="http://schemas.openxmlformats.org/officeDocument/2006/relationships/hyperlink" Target="http://www.consultant.ru/document/cons_doc_LAW_148532/?dst=100568" TargetMode="External"/><Relationship Id="rId29" Type="http://schemas.openxmlformats.org/officeDocument/2006/relationships/hyperlink" Target="http://www.consultant.ru/document/cons_doc_LAW_154374/" TargetMode="External"/><Relationship Id="rId41" Type="http://schemas.openxmlformats.org/officeDocument/2006/relationships/hyperlink" Target="http://www.consultant.ru/document/cons_obj_LAW_154374_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374/" TargetMode="External"/><Relationship Id="rId11" Type="http://schemas.openxmlformats.org/officeDocument/2006/relationships/hyperlink" Target="http://www.consultant.ru/document/cons_doc_LAW_154374/" TargetMode="External"/><Relationship Id="rId24" Type="http://schemas.openxmlformats.org/officeDocument/2006/relationships/hyperlink" Target="http://www.consultant.ru/document/cons_doc_LAW_154374/" TargetMode="External"/><Relationship Id="rId32" Type="http://schemas.openxmlformats.org/officeDocument/2006/relationships/hyperlink" Target="http://www.consultant.ru/document/cons_doc_LAW_154374/" TargetMode="External"/><Relationship Id="rId37" Type="http://schemas.openxmlformats.org/officeDocument/2006/relationships/hyperlink" Target="http://www.consultant.ru/document/cons_doc_LAW_154374/" TargetMode="External"/><Relationship Id="rId40" Type="http://schemas.openxmlformats.org/officeDocument/2006/relationships/hyperlink" Target="http://www.consultant.ru/document/cons_doc_LAW_154374/" TargetMode="External"/><Relationship Id="rId5" Type="http://schemas.openxmlformats.org/officeDocument/2006/relationships/hyperlink" Target="http://www.consultant.ru/document/cons_doc_LAW_154374/" TargetMode="External"/><Relationship Id="rId15" Type="http://schemas.openxmlformats.org/officeDocument/2006/relationships/hyperlink" Target="http://www.consultant.ru/document/cons_doc_LAW_148532/" TargetMode="External"/><Relationship Id="rId23" Type="http://schemas.openxmlformats.org/officeDocument/2006/relationships/hyperlink" Target="http://www.consultant.ru/document/cons_doc_LAW_154374/" TargetMode="External"/><Relationship Id="rId28" Type="http://schemas.openxmlformats.org/officeDocument/2006/relationships/hyperlink" Target="http://www.consultant.ru/document/cons_doc_LAW_154374/" TargetMode="External"/><Relationship Id="rId36" Type="http://schemas.openxmlformats.org/officeDocument/2006/relationships/hyperlink" Target="http://www.consultant.ru/document/cons_doc_LAW_154374/" TargetMode="External"/><Relationship Id="rId10" Type="http://schemas.openxmlformats.org/officeDocument/2006/relationships/hyperlink" Target="http://www.consultant.ru/document/cons_doc_LAW_154374/" TargetMode="External"/><Relationship Id="rId19" Type="http://schemas.openxmlformats.org/officeDocument/2006/relationships/hyperlink" Target="http://www.consultant.ru/document/cons_doc_LAW_147434/?dst=5012" TargetMode="External"/><Relationship Id="rId31" Type="http://schemas.openxmlformats.org/officeDocument/2006/relationships/hyperlink" Target="http://www.consultant.ru/document/cons_doc_LAW_154374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://www.consultant.ru/document/cons_doc_LAW_148532/?dst=100567" TargetMode="External"/><Relationship Id="rId14" Type="http://schemas.openxmlformats.org/officeDocument/2006/relationships/hyperlink" Target="http://www.consultant.ru/document/cons_doc_LAW_154374/" TargetMode="External"/><Relationship Id="rId22" Type="http://schemas.openxmlformats.org/officeDocument/2006/relationships/hyperlink" Target="http://www.consultant.ru/document/cons_doc_LAW_154374/" TargetMode="External"/><Relationship Id="rId27" Type="http://schemas.openxmlformats.org/officeDocument/2006/relationships/hyperlink" Target="http://www.consultant.ru/document/cons_doc_LAW_154374/" TargetMode="External"/><Relationship Id="rId30" Type="http://schemas.openxmlformats.org/officeDocument/2006/relationships/hyperlink" Target="http://www.consultant.ru/document/cons_doc_LAW_154374/" TargetMode="External"/><Relationship Id="rId35" Type="http://schemas.openxmlformats.org/officeDocument/2006/relationships/hyperlink" Target="http://www.consultant.ru/document/cons_doc_LAW_154374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3093</Words>
  <Characters>17634</Characters>
  <Application>Microsoft Office Word</Application>
  <DocSecurity>0</DocSecurity>
  <Lines>146</Lines>
  <Paragraphs>41</Paragraphs>
  <ScaleCrop>false</ScaleCrop>
  <Company>Microsoft</Company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siskov</dc:creator>
  <cp:keywords/>
  <dc:description/>
  <cp:lastModifiedBy>siskov</cp:lastModifiedBy>
  <cp:revision>4</cp:revision>
  <dcterms:created xsi:type="dcterms:W3CDTF">2013-11-27T22:59:00Z</dcterms:created>
  <dcterms:modified xsi:type="dcterms:W3CDTF">2013-11-27T23:15:00Z</dcterms:modified>
</cp:coreProperties>
</file>